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3.png" ContentType="image/png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hd w:fill="FFFFFF" w:val="clear"/>
        <w:rPr>
          <w:b/>
          <w:spacing w:val="-6"/>
          <w:sz w:val="36"/>
          <w:szCs w:val="36"/>
        </w:rPr>
      </w:pPr>
      <w:r>
        <w:rPr>
          <w:rFonts w:eastAsia="Times New Roman"/>
          <w:color w:val="4B4B4B"/>
          <w:spacing w:val="-6"/>
          <w:sz w:val="28"/>
          <w:szCs w:val="28"/>
        </w:rPr>
        <w:t xml:space="preserve">                                                                 </w:t>
      </w:r>
      <w:r>
        <w:rPr>
          <w:spacing w:val="-6"/>
        </w:rPr>
        <w:drawing>
          <wp:inline distT="0" distB="0" distL="0" distR="0">
            <wp:extent cx="482600" cy="455295"/>
            <wp:effectExtent l="0" t="0" r="0" b="0"/>
            <wp:docPr id="1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3" t="-24" r="-23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5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fill="FFFFFF" w:val="clear"/>
        <w:jc w:val="center"/>
        <w:rPr>
          <w:b/>
          <w:spacing w:val="-6"/>
          <w:sz w:val="36"/>
          <w:szCs w:val="36"/>
        </w:rPr>
      </w:pPr>
      <w:r>
        <w:rPr>
          <w:b/>
          <w:spacing w:val="-6"/>
          <w:sz w:val="36"/>
          <w:szCs w:val="36"/>
        </w:rPr>
        <w:t xml:space="preserve">А Д М И Н И С Т Р А Ц И Я </w:t>
      </w:r>
    </w:p>
    <w:p>
      <w:pPr>
        <w:pStyle w:val="Normal"/>
        <w:shd w:fill="FFFFFF" w:val="clear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36"/>
          <w:szCs w:val="36"/>
        </w:rPr>
        <w:t xml:space="preserve">ГАЙСКОГО  </w:t>
      </w:r>
      <w:r>
        <w:rPr>
          <w:b/>
          <w:spacing w:val="-6"/>
          <w:sz w:val="36"/>
          <w:szCs w:val="36"/>
          <w:lang w:val="ru-RU"/>
        </w:rPr>
        <w:t>МУНИЦИПАЛЬНОГО</w:t>
      </w:r>
      <w:r>
        <w:rPr>
          <w:b/>
          <w:spacing w:val="-6"/>
          <w:sz w:val="36"/>
          <w:szCs w:val="36"/>
        </w:rPr>
        <w:t xml:space="preserve">  ОКРУГА </w:t>
      </w:r>
    </w:p>
    <w:p>
      <w:pPr>
        <w:pStyle w:val="Normal"/>
        <w:jc w:val="center"/>
        <w:rPr>
          <w:b/>
          <w:bCs/>
          <w:w w:val="116"/>
          <w:sz w:val="16"/>
          <w:szCs w:val="16"/>
        </w:rPr>
      </w:pPr>
      <w:r>
        <w:rPr>
          <w:b/>
          <w:spacing w:val="-6"/>
          <w:sz w:val="28"/>
          <w:szCs w:val="28"/>
        </w:rPr>
        <w:t>Оренбургской области</w:t>
      </w:r>
    </w:p>
    <w:p>
      <w:pPr>
        <w:pStyle w:val="Normal"/>
        <w:shd w:fill="FFFFFF" w:val="clear"/>
        <w:jc w:val="center"/>
        <w:rPr>
          <w:b/>
          <w:bCs/>
          <w:w w:val="116"/>
          <w:sz w:val="16"/>
          <w:szCs w:val="16"/>
        </w:rPr>
      </w:pPr>
      <w:r>
        <w:rPr>
          <w:b/>
          <w:bCs/>
          <w:w w:val="116"/>
          <w:sz w:val="16"/>
          <w:szCs w:val="16"/>
        </w:rPr>
      </w:r>
    </w:p>
    <w:p>
      <w:pPr>
        <w:pStyle w:val="Normal"/>
        <w:shd w:fill="FFFFFF" w:val="clear"/>
        <w:jc w:val="center"/>
        <w:rPr>
          <w:color w:val="4B4B4B"/>
          <w:spacing w:val="-6"/>
          <w:sz w:val="28"/>
          <w:szCs w:val="28"/>
        </w:rPr>
      </w:pPr>
      <w:r>
        <w:rPr>
          <w:b/>
          <w:bCs/>
          <w:w w:val="116"/>
          <w:sz w:val="36"/>
          <w:szCs w:val="36"/>
        </w:rPr>
        <w:t>ПОСТАНОВЛЕНИЕ</w:t>
      </w:r>
    </w:p>
    <w:p>
      <w:pPr>
        <w:pStyle w:val="Normal"/>
        <w:shd w:fill="FFFFFF" w:val="clear"/>
        <w:rPr>
          <w:color w:val="4B4B4B"/>
          <w:spacing w:val="-6"/>
          <w:sz w:val="28"/>
          <w:szCs w:val="28"/>
        </w:rPr>
      </w:pPr>
      <w:r>
        <w:rPr>
          <w:color w:val="4B4B4B"/>
          <w:spacing w:val="-6"/>
          <w:sz w:val="28"/>
          <w:szCs w:val="28"/>
        </w:rPr>
      </w:r>
    </w:p>
    <w:p>
      <w:pPr>
        <w:pStyle w:val="Normal"/>
        <w:shd w:fill="FFFFFF" w:val="clear"/>
        <w:rPr>
          <w:spacing w:val="-6"/>
          <w:sz w:val="28"/>
          <w:szCs w:val="28"/>
          <w:lang w:val="ru-RU"/>
        </w:rPr>
      </w:pPr>
      <w:r>
        <w:rPr>
          <w:rFonts w:eastAsia="Tahoma" w:cs="Tahoma" w:ascii="Tahoma" w:hAnsi="Tahoma"/>
          <w:color w:val="000000"/>
          <w:sz w:val="16"/>
          <w:szCs w:val="16"/>
          <w:lang w:val="ru-RU"/>
        </w:rPr>
        <w:t xml:space="preserve"> </w:t>
      </w:r>
      <w:r>
        <w:drawing>
          <wp:anchor behindDoc="0" distT="0" distB="0" distL="0" distR="0" simplePos="0" locked="0" layoutInCell="0" allowOverlap="1" relativeHeight="3">
            <wp:simplePos x="0" y="0"/>
            <wp:positionH relativeFrom="character">
              <wp:align>left</wp:align>
            </wp:positionH>
            <wp:positionV relativeFrom="paragraph">
              <wp:posOffset>635</wp:posOffset>
            </wp:positionV>
            <wp:extent cx="1825625" cy="359410"/>
            <wp:effectExtent l="0" t="0" r="0" b="0"/>
            <wp:wrapNone/>
            <wp:docPr id="2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20" t="-102" r="-20" b="-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6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ahoma" w:cs="Tahoma" w:ascii="Tahoma" w:hAnsi="Tahoma"/>
          <w:color w:val="000000"/>
          <w:sz w:val="16"/>
          <w:szCs w:val="16"/>
          <w:lang w:val="ru-RU"/>
        </w:rPr>
        <w:t xml:space="preserve"> </w:t>
      </w:r>
    </w:p>
    <w:p>
      <w:pPr>
        <w:pStyle w:val="Normal"/>
        <w:shd w:fill="FFFFFF" w:val="clear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______________</w:t>
      </w:r>
      <w:r>
        <w:rPr>
          <w:spacing w:val="-6"/>
          <w:sz w:val="28"/>
          <w:szCs w:val="28"/>
        </w:rPr>
        <w:t xml:space="preserve">                                    г. Гай                                          </w:t>
      </w:r>
      <w:r>
        <w:rPr>
          <w:spacing w:val="-6"/>
          <w:sz w:val="28"/>
          <w:szCs w:val="28"/>
          <w:lang w:val="ru-RU"/>
        </w:rPr>
        <w:t xml:space="preserve">   </w:t>
      </w:r>
      <w:r>
        <w:rPr>
          <w:spacing w:val="-6"/>
          <w:sz w:val="28"/>
          <w:szCs w:val="28"/>
        </w:rPr>
        <w:t xml:space="preserve">      №  </w:t>
      </w:r>
      <w:r>
        <w:rPr>
          <w:spacing w:val="-6"/>
          <w:sz w:val="28"/>
          <w:szCs w:val="28"/>
          <w:lang w:val="ru-RU"/>
        </w:rPr>
        <w:t>_______</w:t>
      </w:r>
    </w:p>
    <w:p>
      <w:pPr>
        <w:pStyle w:val="Normal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</w:r>
    </w:p>
    <w:p>
      <w:pPr>
        <w:pStyle w:val="Normal"/>
        <w:ind w:left="0" w:right="0" w:firstLine="709"/>
        <w:jc w:val="center"/>
        <w:rPr>
          <w:rFonts w:eastAsia="Times New Roman"/>
          <w:b/>
          <w:color w:val="FF0000"/>
          <w:kern w:val="0"/>
          <w:sz w:val="28"/>
          <w:szCs w:val="28"/>
          <w:lang w:val="ru-RU" w:eastAsia="ru-RU"/>
        </w:rPr>
      </w:pPr>
      <w:r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  <w:lang w:val="ru-RU"/>
        </w:rPr>
        <w:t xml:space="preserve">установлении публичного сервитута в отношении земельных участков с кадастровыми номерами </w:t>
      </w:r>
      <w:r>
        <w:rPr>
          <w:b/>
          <w:color w:val="000000"/>
          <w:sz w:val="28"/>
          <w:szCs w:val="28"/>
        </w:rPr>
        <w:t>56:</w:t>
      </w:r>
      <w:r>
        <w:rPr>
          <w:b/>
          <w:color w:val="000000"/>
          <w:sz w:val="28"/>
          <w:szCs w:val="28"/>
          <w:lang w:val="ru-RU"/>
        </w:rPr>
        <w:t>0</w:t>
      </w:r>
      <w:r>
        <w:rPr>
          <w:b/>
          <w:color w:val="000000"/>
          <w:sz w:val="28"/>
          <w:szCs w:val="28"/>
        </w:rPr>
        <w:t>9:0</w:t>
      </w:r>
      <w:r>
        <w:rPr>
          <w:b/>
          <w:color w:val="000000"/>
          <w:sz w:val="28"/>
          <w:szCs w:val="28"/>
          <w:lang w:val="ru-RU"/>
        </w:rPr>
        <w:t>105013:92</w:t>
      </w:r>
      <w:r>
        <w:rPr>
          <w:rFonts w:eastAsia="Times New Roman"/>
          <w:b/>
          <w:kern w:val="0"/>
          <w:sz w:val="28"/>
          <w:szCs w:val="28"/>
          <w:lang w:val="ru-RU" w:eastAsia="ru-RU"/>
        </w:rPr>
        <w:t xml:space="preserve">, 56:09:0105013:89, 56:09:0105013:86, </w:t>
      </w:r>
      <w:r>
        <w:rPr>
          <w:b/>
          <w:color w:val="000000"/>
          <w:sz w:val="28"/>
          <w:szCs w:val="28"/>
          <w:lang w:val="ru-RU"/>
        </w:rPr>
        <w:t>а также в отношении земель, расположенных в кадастровом квартале 56:09:0105013</w:t>
      </w:r>
    </w:p>
    <w:p>
      <w:pPr>
        <w:pStyle w:val="Normal"/>
        <w:rPr>
          <w:rFonts w:eastAsia="Times New Roman"/>
          <w:b/>
          <w:color w:val="FF0000"/>
          <w:kern w:val="0"/>
          <w:sz w:val="28"/>
          <w:szCs w:val="28"/>
          <w:lang w:val="ru-RU" w:eastAsia="ru-RU"/>
        </w:rPr>
      </w:pPr>
      <w:r>
        <w:rPr>
          <w:rFonts w:eastAsia="Times New Roman"/>
          <w:b/>
          <w:color w:val="FF0000"/>
          <w:kern w:val="0"/>
          <w:sz w:val="28"/>
          <w:szCs w:val="28"/>
          <w:lang w:val="ru-RU" w:eastAsia="ru-RU"/>
        </w:rPr>
      </w:r>
    </w:p>
    <w:p>
      <w:pPr>
        <w:pStyle w:val="Normal"/>
        <w:jc w:val="center"/>
        <w:rPr>
          <w:rFonts w:eastAsia="Times New Roman"/>
          <w:b/>
          <w:color w:val="FF0000"/>
          <w:kern w:val="0"/>
          <w:sz w:val="28"/>
          <w:szCs w:val="28"/>
          <w:lang w:val="ru-RU" w:eastAsia="ru-RU"/>
        </w:rPr>
      </w:pPr>
      <w:r>
        <w:rPr>
          <w:rFonts w:eastAsia="Times New Roman"/>
          <w:b/>
          <w:color w:val="FF0000"/>
          <w:kern w:val="0"/>
          <w:sz w:val="28"/>
          <w:szCs w:val="28"/>
          <w:lang w:val="ru-RU" w:eastAsia="ru-RU"/>
        </w:rPr>
      </w:r>
    </w:p>
    <w:p>
      <w:pPr>
        <w:pStyle w:val="Normal"/>
        <w:jc w:val="center"/>
        <w:rPr>
          <w:b/>
          <w:color w:val="FF0000"/>
          <w:sz w:val="28"/>
          <w:szCs w:val="28"/>
          <w:lang w:val="ru-RU"/>
        </w:rPr>
      </w:pPr>
      <w:r>
        <w:rPr>
          <w:b/>
          <w:color w:val="FF0000"/>
          <w:sz w:val="28"/>
          <w:szCs w:val="28"/>
          <w:lang w:val="ru-RU"/>
        </w:rPr>
      </w:r>
    </w:p>
    <w:p>
      <w:pPr>
        <w:pStyle w:val="Normal"/>
        <w:ind w:left="0" w:righ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>
        <w:rPr>
          <w:sz w:val="28"/>
          <w:szCs w:val="28"/>
        </w:rPr>
        <w:t xml:space="preserve"> соответствии со ст</w:t>
      </w:r>
      <w:r>
        <w:rPr>
          <w:sz w:val="28"/>
          <w:szCs w:val="28"/>
          <w:lang w:val="ru-RU"/>
        </w:rPr>
        <w:t>атьями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23, 39.37 - 39.43</w:t>
      </w:r>
      <w:r>
        <w:rPr>
          <w:sz w:val="28"/>
          <w:szCs w:val="28"/>
        </w:rPr>
        <w:t xml:space="preserve"> Земельного кодекса Российской Федерации</w:t>
      </w:r>
      <w:r>
        <w:rPr>
          <w:sz w:val="28"/>
          <w:szCs w:val="28"/>
          <w:lang w:val="ru-RU"/>
        </w:rPr>
        <w:t xml:space="preserve">, по результатам рассмотрения ходатайства от 08.10.2025 об установлении публичного сервитута представителя Публичного акционерного общества «Россети Волга» Корниенко Кирилла Сергеевича, действующего на основании доверенности 64 АА 4551745 от 22.05.2025, </w:t>
      </w:r>
      <w:r>
        <w:rPr>
          <w:sz w:val="28"/>
          <w:szCs w:val="28"/>
        </w:rPr>
        <w:t>,</w:t>
      </w:r>
      <w:r>
        <w:rPr>
          <w:sz w:val="28"/>
          <w:szCs w:val="28"/>
          <w:lang w:val="ru-RU"/>
        </w:rPr>
        <w:t xml:space="preserve"> администрация Гайского муниципального округа  </w:t>
      </w:r>
      <w:r>
        <w:rPr>
          <w:sz w:val="28"/>
          <w:szCs w:val="28"/>
        </w:rPr>
        <w:t xml:space="preserve">п о с т а н о в л я </w:t>
      </w:r>
      <w:r>
        <w:rPr>
          <w:sz w:val="28"/>
          <w:szCs w:val="28"/>
          <w:lang w:val="ru-RU"/>
        </w:rPr>
        <w:t>е т</w:t>
      </w:r>
      <w:r>
        <w:rPr>
          <w:sz w:val="28"/>
          <w:szCs w:val="28"/>
        </w:rPr>
        <w:t>:</w:t>
      </w:r>
    </w:p>
    <w:p>
      <w:pPr>
        <w:pStyle w:val="Normal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1. Установить публичный сервитут на срок 49 лет </w:t>
      </w:r>
      <w:r>
        <w:rPr>
          <w:sz w:val="28"/>
          <w:szCs w:val="28"/>
        </w:rPr>
        <w:t xml:space="preserve">в целях эксплуатации объекта электросетевого хозяйства </w:t>
      </w:r>
      <w:r>
        <w:rPr>
          <w:rFonts w:eastAsia="Calibri"/>
          <w:sz w:val="28"/>
          <w:szCs w:val="28"/>
        </w:rPr>
        <w:t>ВЛИ-0,4 кВ от АВЛ-0,4 кВ №2 РУ-0,4 кВ ТП-50В</w:t>
      </w:r>
      <w:r>
        <w:rPr>
          <w:sz w:val="28"/>
          <w:szCs w:val="28"/>
          <w:lang w:val="ru-RU"/>
        </w:rPr>
        <w:t xml:space="preserve"> в отношении следующих  земельных участков:</w:t>
      </w:r>
    </w:p>
    <w:p>
      <w:pPr>
        <w:pStyle w:val="Normal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-56:09:105013:92, местоположение:  Российская Федерация, Оренбургская область,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Гайский </w:t>
      </w:r>
      <w:r>
        <w:rPr>
          <w:sz w:val="28"/>
          <w:szCs w:val="28"/>
          <w:lang w:val="ru-RU"/>
        </w:rPr>
        <w:t>район</w:t>
      </w:r>
      <w:r>
        <w:rPr>
          <w:sz w:val="28"/>
          <w:szCs w:val="28"/>
        </w:rPr>
        <w:t>, Губерлинский сельсовет, в восточной части кадастрового квартала 56:09:0105013;</w:t>
      </w:r>
    </w:p>
    <w:p>
      <w:pPr>
        <w:pStyle w:val="Normal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-56:09:0105013:89, местоположение: Оренбургская область, Гайский </w:t>
      </w:r>
      <w:r>
        <w:rPr>
          <w:sz w:val="28"/>
          <w:szCs w:val="28"/>
          <w:lang w:val="ru-RU"/>
        </w:rPr>
        <w:t>городской округ</w:t>
      </w:r>
      <w:r>
        <w:rPr>
          <w:sz w:val="28"/>
          <w:szCs w:val="28"/>
        </w:rPr>
        <w:t>, в районе базы отдыха «Теплый стан»;</w:t>
      </w:r>
    </w:p>
    <w:p>
      <w:pPr>
        <w:pStyle w:val="Normal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- 56:09:0105013:86, местоположение: обл. Оренбургская, р-н Гайский, с/с Губерлинский, земельный участок расположен в южной части кадастрового квартала 56:09:0105013;</w:t>
      </w:r>
    </w:p>
    <w:p>
      <w:pPr>
        <w:pStyle w:val="Normal"/>
        <w:ind w:left="0" w:right="0" w:firstLine="709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</w:rPr>
        <w:t>- расположенных  в кадастровом квартале 56:09:0105013.</w:t>
      </w:r>
    </w:p>
    <w:p>
      <w:pPr>
        <w:pStyle w:val="Normal"/>
        <w:tabs>
          <w:tab w:val="clear" w:pos="709"/>
          <w:tab w:val="left" w:pos="4678" w:leader="none"/>
        </w:tabs>
        <w:ind w:left="0" w:right="0"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  Обладатель публичного сервитута - Публичное акционерное общество «Россети Волга» (ИНН 6450925977).</w:t>
      </w:r>
    </w:p>
    <w:p>
      <w:pPr>
        <w:pStyle w:val="Normal"/>
        <w:ind w:left="0" w:right="0" w:firstLine="567"/>
        <w:jc w:val="both"/>
        <w:rPr>
          <w:rFonts w:eastAsia="Times New Roman"/>
          <w:color w:val="333333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. Установить публичный сервитут согласно графическому описанию местоположения границ публичного сервитута (прилагается).</w:t>
      </w:r>
    </w:p>
    <w:p>
      <w:pPr>
        <w:pStyle w:val="Normal"/>
        <w:jc w:val="both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color w:val="333333"/>
          <w:sz w:val="28"/>
          <w:szCs w:val="28"/>
          <w:lang w:val="ru-RU"/>
        </w:rPr>
        <w:t xml:space="preserve">       </w:t>
      </w:r>
      <w:r>
        <w:rPr>
          <w:rFonts w:eastAsia="Times New Roman"/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  <w:lang w:val="ru-RU"/>
        </w:rPr>
        <w:t>4</w:t>
      </w:r>
      <w:r>
        <w:rPr>
          <w:sz w:val="28"/>
          <w:szCs w:val="28"/>
        </w:rPr>
        <w:t>. Плата за публичный сервитут не устанавливается.</w:t>
      </w:r>
    </w:p>
    <w:p>
      <w:pPr>
        <w:pStyle w:val="Style19"/>
        <w:widowControl/>
        <w:spacing w:before="0" w:after="0"/>
        <w:jc w:val="both"/>
        <w:rPr>
          <w:rFonts w:eastAsia="Times New Roman"/>
          <w:spacing w:val="-6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>5. Публичному акционерному обществу «Россети Волга»</w:t>
      </w:r>
      <w:r>
        <w:rPr>
          <w:spacing w:val="-6"/>
          <w:sz w:val="28"/>
          <w:szCs w:val="28"/>
          <w:lang w:val="ru-RU"/>
        </w:rPr>
        <w:t>:</w:t>
      </w:r>
    </w:p>
    <w:p>
      <w:pPr>
        <w:pStyle w:val="Style19"/>
        <w:widowControl/>
        <w:spacing w:before="0" w:after="0"/>
        <w:jc w:val="both"/>
        <w:rPr>
          <w:rFonts w:eastAsia="Times New Roman"/>
          <w:spacing w:val="-6"/>
          <w:sz w:val="28"/>
          <w:szCs w:val="28"/>
          <w:lang w:val="ru-RU"/>
        </w:rPr>
      </w:pPr>
      <w:r>
        <w:rPr>
          <w:rFonts w:eastAsia="Times New Roman"/>
          <w:spacing w:val="-6"/>
          <w:sz w:val="28"/>
          <w:szCs w:val="28"/>
          <w:lang w:val="ru-RU"/>
        </w:rPr>
        <w:t xml:space="preserve">         </w:t>
      </w:r>
      <w:r>
        <w:rPr>
          <w:spacing w:val="-6"/>
          <w:sz w:val="28"/>
          <w:szCs w:val="28"/>
          <w:lang w:val="ru-RU"/>
        </w:rPr>
        <w:t>5.1. обеспечить в установленном законом порядке приведение земельных участков в состояние пригодное для их использования в соответствии с разрешенным использованием, в срок не позднее чем три месяца после прекращения действия публичного сервитута;</w:t>
      </w:r>
    </w:p>
    <w:p>
      <w:pPr>
        <w:pStyle w:val="Style19"/>
        <w:widowControl/>
        <w:spacing w:before="0" w:after="0"/>
        <w:jc w:val="both"/>
        <w:rPr>
          <w:spacing w:val="-6"/>
          <w:sz w:val="28"/>
          <w:szCs w:val="28"/>
          <w:lang w:val="ru-RU"/>
        </w:rPr>
      </w:pPr>
      <w:r>
        <w:rPr>
          <w:rFonts w:eastAsia="Times New Roman"/>
          <w:spacing w:val="-6"/>
          <w:sz w:val="28"/>
          <w:szCs w:val="28"/>
          <w:lang w:val="ru-RU"/>
        </w:rPr>
        <w:t xml:space="preserve">        </w:t>
      </w:r>
      <w:r>
        <w:rPr>
          <w:spacing w:val="-6"/>
          <w:sz w:val="28"/>
          <w:szCs w:val="28"/>
          <w:lang w:val="ru-RU"/>
        </w:rPr>
        <w:t>5.2. приступить к осуществлению публичного сервитута со дня заключения соглашений о его осуществлении, но не ранее дня внесения сведений о публичном сервитуте в Единый государственный реестр недвижимости.</w:t>
      </w:r>
    </w:p>
    <w:p>
      <w:pPr>
        <w:pStyle w:val="Style19"/>
        <w:widowControl/>
        <w:spacing w:before="0" w:after="0"/>
        <w:ind w:left="0" w:right="0" w:firstLine="709"/>
        <w:jc w:val="both"/>
        <w:rPr>
          <w:rFonts w:ascii="Times New Roman" w:hAnsi="Times New Roman" w:eastAsia="Arial Unicode MS" w:cs="Times New Roman"/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6. Настоящее постановление опубликовать в газете «Гайская новь» и разместить на официальном сайте администрации Гайского муниципального округа Оренбургской области в сети Интернет.</w:t>
      </w:r>
    </w:p>
    <w:p>
      <w:pPr>
        <w:pStyle w:val="Style25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</w:pPr>
      <w:r>
        <w:rPr>
          <w:rFonts w:eastAsia="Arial Unicode MS" w:cs="Times New Roman" w:ascii="Times New Roman" w:hAnsi="Times New Roman"/>
          <w:sz w:val="28"/>
          <w:szCs w:val="28"/>
          <w:lang w:val="ru-RU"/>
        </w:rPr>
        <w:t>7.</w:t>
      </w:r>
      <w:r>
        <w:rPr>
          <w:rFonts w:cs="Times New Roman" w:ascii="Times New Roman" w:hAnsi="Times New Roman"/>
          <w:sz w:val="28"/>
          <w:szCs w:val="28"/>
        </w:rPr>
        <w:t xml:space="preserve">Организацию исполнения данного постановления поручить </w:t>
      </w:r>
      <w:r>
        <w:rPr>
          <w:rFonts w:cs="Times New Roman" w:ascii="Times New Roman" w:hAnsi="Times New Roman"/>
          <w:sz w:val="28"/>
          <w:szCs w:val="28"/>
          <w:lang w:val="ru-RU"/>
        </w:rPr>
        <w:t>Муниципальному казенному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ru-RU"/>
        </w:rPr>
        <w:t>учреждению</w:t>
      </w:r>
      <w:r>
        <w:rPr>
          <w:rFonts w:cs="Times New Roman" w:ascii="Times New Roman" w:hAnsi="Times New Roman"/>
          <w:sz w:val="28"/>
          <w:szCs w:val="28"/>
        </w:rPr>
        <w:t xml:space="preserve"> Комитет по управлению имуществом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администрации </w:t>
      </w:r>
      <w:r>
        <w:rPr>
          <w:rFonts w:cs="Times New Roman" w:ascii="Times New Roman" w:hAnsi="Times New Roman"/>
          <w:sz w:val="28"/>
          <w:szCs w:val="28"/>
        </w:rPr>
        <w:t xml:space="preserve">Гайского </w:t>
      </w:r>
      <w:r>
        <w:rPr>
          <w:rFonts w:cs="Times New Roman" w:ascii="Times New Roman" w:hAnsi="Times New Roman"/>
          <w:sz w:val="28"/>
          <w:szCs w:val="28"/>
          <w:lang w:val="ru-RU"/>
        </w:rPr>
        <w:t>муниципально</w:t>
      </w:r>
      <w:r>
        <w:rPr>
          <w:rFonts w:cs="Times New Roman" w:ascii="Times New Roman" w:hAnsi="Times New Roman"/>
          <w:sz w:val="28"/>
          <w:szCs w:val="28"/>
        </w:rPr>
        <w:t>го округа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Оренбургской области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Style25"/>
        <w:ind w:left="0" w:right="0" w:firstLine="567"/>
        <w:jc w:val="both"/>
        <w:rPr>
          <w:rFonts w:eastAsia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 w:eastAsia="ar-S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ru-RU" w:eastAsia="ar-SA"/>
        </w:rPr>
        <w:t>8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. </w:t>
      </w:r>
      <w:r>
        <w:rPr>
          <w:rFonts w:eastAsia="Times New Roman" w:cs="Times New Roman" w:ascii="Times New Roman" w:hAnsi="Times New Roman"/>
          <w:sz w:val="28"/>
          <w:szCs w:val="28"/>
          <w:lang w:val="ru-RU" w:eastAsia="ar-SA"/>
        </w:rPr>
        <w:t>Контроль за исполнением настоящего постановления возложить на заместителя главы администрации по финансовой политике и имуществу.</w:t>
      </w:r>
    </w:p>
    <w:p>
      <w:pPr>
        <w:pStyle w:val="Normal"/>
        <w:shd w:fill="FFFFFF" w:val="clear"/>
        <w:ind w:left="0" w:right="0" w:firstLine="284"/>
        <w:jc w:val="both"/>
        <w:textAlignment w:val="baseline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ru-RU"/>
        </w:rPr>
        <w:t>9</w:t>
      </w:r>
      <w:r>
        <w:rPr>
          <w:sz w:val="28"/>
          <w:szCs w:val="28"/>
          <w:lang w:eastAsia="ar-SA"/>
        </w:rPr>
        <w:t xml:space="preserve">. </w:t>
      </w:r>
      <w:r>
        <w:rPr>
          <w:sz w:val="28"/>
          <w:szCs w:val="28"/>
          <w:lang w:val="ru-RU" w:eastAsia="ar-SA"/>
        </w:rPr>
        <w:t>Постановление</w:t>
      </w:r>
      <w:r>
        <w:rPr>
          <w:sz w:val="28"/>
          <w:szCs w:val="28"/>
        </w:rPr>
        <w:t xml:space="preserve"> вступает в силу </w:t>
      </w:r>
      <w:r>
        <w:rPr>
          <w:sz w:val="28"/>
          <w:szCs w:val="28"/>
          <w:lang w:val="ru-RU"/>
        </w:rPr>
        <w:t>со дня его подписания.</w:t>
      </w:r>
    </w:p>
    <w:p>
      <w:pPr>
        <w:pStyle w:val="Normal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</w:r>
    </w:p>
    <w:p>
      <w:pPr>
        <w:pStyle w:val="Normal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</w:r>
    </w:p>
    <w:p>
      <w:pPr>
        <w:pStyle w:val="Normal"/>
        <w:ind w:left="0" w:right="0" w:firstLine="12"/>
        <w:jc w:val="both"/>
        <w:rPr>
          <w:rFonts w:eastAsia="Times New Roman"/>
          <w:color w:val="000000"/>
          <w:sz w:val="28"/>
          <w:szCs w:val="28"/>
          <w:lang w:val="ru-RU" w:eastAsia="ru-RU"/>
        </w:rPr>
      </w:pPr>
      <w:r>
        <w:rPr>
          <w:rFonts w:eastAsia="Times New Roman"/>
          <w:color w:val="000000"/>
          <w:sz w:val="28"/>
          <w:szCs w:val="28"/>
          <w:lang w:val="ru-RU" w:eastAsia="ru-RU"/>
        </w:rPr>
      </w:r>
    </w:p>
    <w:p>
      <w:pPr>
        <w:pStyle w:val="Normal"/>
        <w:tabs>
          <w:tab w:val="clear" w:pos="709"/>
          <w:tab w:val="left" w:pos="0" w:leader="none"/>
        </w:tabs>
        <w:ind w:left="0" w:right="0" w:firstLine="12"/>
        <w:jc w:val="both"/>
        <w:rPr>
          <w:rFonts w:ascii="Tahoma" w:hAnsi="Tahoma" w:eastAsia="Tahoma" w:cs="Tahoma"/>
          <w:color w:val="000000"/>
          <w:sz w:val="16"/>
          <w:szCs w:val="16"/>
          <w:lang w:val="ru-RU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Глав</w:t>
      </w:r>
      <w:r>
        <w:rPr>
          <w:rFonts w:eastAsia="Times New Roman"/>
          <w:color w:val="000000"/>
          <w:sz w:val="28"/>
          <w:szCs w:val="28"/>
          <w:lang w:val="ru-RU" w:eastAsia="ar-SA"/>
        </w:rPr>
        <w:t>а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Гайского </w:t>
      </w:r>
      <w:r>
        <w:rPr>
          <w:rFonts w:eastAsia="Times New Roman"/>
          <w:color w:val="000000"/>
          <w:sz w:val="28"/>
          <w:szCs w:val="28"/>
          <w:lang w:val="ru-RU" w:eastAsia="ar-SA"/>
        </w:rPr>
        <w:t xml:space="preserve">муниципального 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округа                                         </w:t>
      </w:r>
      <w:r>
        <w:rPr>
          <w:rFonts w:eastAsia="Times New Roman"/>
          <w:color w:val="000000"/>
          <w:sz w:val="28"/>
          <w:szCs w:val="28"/>
          <w:lang w:val="ru-RU" w:eastAsia="ar-SA"/>
        </w:rPr>
        <w:t xml:space="preserve">  О.Ю. Папунин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</w:p>
    <w:p>
      <w:pPr>
        <w:pStyle w:val="Normal"/>
        <w:rPr>
          <w:color w:val="000000"/>
        </w:rPr>
      </w:pPr>
      <w:r>
        <w:rPr>
          <w:rFonts w:eastAsia="Tahoma" w:cs="Tahoma" w:ascii="Tahoma" w:hAnsi="Tahoma"/>
          <w:color w:val="000000"/>
          <w:sz w:val="16"/>
          <w:szCs w:val="16"/>
          <w:lang w:val="ru-RU"/>
        </w:rPr>
        <w:t xml:space="preserve">                                                                                                   </w:t>
      </w:r>
      <w:r>
        <w:rPr>
          <w:rFonts w:eastAsia="Tahoma" w:cs="Tahoma" w:ascii="Tahoma" w:hAnsi="Tahoma"/>
          <w:color w:val="000000"/>
          <w:sz w:val="16"/>
          <w:szCs w:val="16"/>
        </w:rPr>
        <w:t xml:space="preserve">   </w:t>
      </w:r>
      <w:r>
        <w:drawing>
          <wp:anchor behindDoc="0" distT="0" distB="0" distL="0" distR="0" simplePos="0" locked="0" layoutInCell="0" allowOverlap="1" relativeHeight="4">
            <wp:simplePos x="0" y="0"/>
            <wp:positionH relativeFrom="character">
              <wp:align>left</wp:align>
            </wp:positionH>
            <wp:positionV relativeFrom="paragraph">
              <wp:posOffset>635</wp:posOffset>
            </wp:positionV>
            <wp:extent cx="2876550" cy="1079500"/>
            <wp:effectExtent l="0" t="0" r="0" b="0"/>
            <wp:wrapNone/>
            <wp:docPr id="3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12" t="-33" r="-12" b="-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ahoma" w:cs="Tahoma" w:ascii="Tahoma" w:hAnsi="Tahoma"/>
          <w:color w:val="000000"/>
          <w:sz w:val="16"/>
          <w:szCs w:val="16"/>
        </w:rPr>
        <w:t xml:space="preserve"> </w:t>
      </w:r>
    </w:p>
    <w:p>
      <w:pPr>
        <w:pStyle w:val="Normal"/>
        <w:tabs>
          <w:tab w:val="clear" w:pos="709"/>
          <w:tab w:val="left" w:pos="0" w:leader="none"/>
        </w:tabs>
        <w:ind w:left="0" w:right="0" w:firstLine="12"/>
        <w:jc w:val="both"/>
        <w:rPr>
          <w:color w:val="000000"/>
        </w:rPr>
      </w:pPr>
      <w:r>
        <w:rPr>
          <w:color w:val="000000"/>
        </w:rPr>
      </w:r>
    </w:p>
    <w:sectPr>
      <w:headerReference w:type="default" r:id="rId5"/>
      <w:headerReference w:type="first" r:id="rId6"/>
      <w:type w:val="nextPage"/>
      <w:pgSz w:w="11906" w:h="16838"/>
      <w:pgMar w:left="1710" w:right="567" w:gutter="0" w:header="720" w:top="1134" w:footer="0" w:bottom="1135"/>
      <w:pgNumType w:fmt="decimal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Tahoma">
    <w:charset w:val="cc"/>
    <w:family w:val="swiss"/>
    <w:pitch w:val="variable"/>
  </w:font>
  <w:font w:name="Courier New">
    <w:charset w:val="cc"/>
    <w:family w:val="moder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8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Arial Unicode MS" w:cs="Times New Roman"/>
      <w:color w:val="auto"/>
      <w:kern w:val="2"/>
      <w:sz w:val="24"/>
      <w:szCs w:val="24"/>
      <w:lang w:val="zxx" w:eastAsia="zh-CN" w:bidi="ar-SA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sz w:val="28"/>
    </w:rPr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>
      <w:color w:val="000000"/>
    </w:rPr>
  </w:style>
  <w:style w:type="character" w:styleId="WW8Num5z0">
    <w:name w:val="WW8Num5z0"/>
    <w:qFormat/>
    <w:rPr/>
  </w:style>
  <w:style w:type="character" w:styleId="Style13">
    <w:name w:val="Основной шрифт абзаца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1">
    <w:name w:val="Основной шрифт абзаца1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11">
    <w:name w:val="WW-Absatz-Standardschriftart1111111"/>
    <w:qFormat/>
    <w:rPr/>
  </w:style>
  <w:style w:type="character" w:styleId="Style14">
    <w:name w:val="Символ нумерации"/>
    <w:qFormat/>
    <w:rPr/>
  </w:style>
  <w:style w:type="character" w:styleId="Button-search">
    <w:name w:val="button-search"/>
    <w:basedOn w:val="Style13"/>
    <w:qFormat/>
    <w:rPr/>
  </w:style>
  <w:style w:type="character" w:styleId="-">
    <w:name w:val="Hyperlink"/>
    <w:rPr>
      <w:color w:val="0000FF"/>
      <w:u w:val="single"/>
    </w:rPr>
  </w:style>
  <w:style w:type="character" w:styleId="Style15">
    <w:name w:val="Верхний колонтитул Знак"/>
    <w:qFormat/>
    <w:rPr>
      <w:rFonts w:eastAsia="Arial Unicode MS"/>
      <w:kern w:val="2"/>
      <w:sz w:val="24"/>
      <w:szCs w:val="24"/>
      <w:lang w:val="zxx" w:eastAsia="zh-CN"/>
    </w:rPr>
  </w:style>
  <w:style w:type="character" w:styleId="Style16">
    <w:name w:val="Нижний колонтитул Знак"/>
    <w:qFormat/>
    <w:rPr>
      <w:rFonts w:eastAsia="Arial Unicode MS"/>
      <w:kern w:val="2"/>
      <w:sz w:val="24"/>
      <w:szCs w:val="24"/>
      <w:lang w:val="zxx" w:eastAsia="zh-CN"/>
    </w:rPr>
  </w:style>
  <w:style w:type="character" w:styleId="Style17">
    <w:name w:val="Основной текст Знак"/>
    <w:qFormat/>
    <w:rPr>
      <w:rFonts w:eastAsia="Arial Unicode MS"/>
      <w:kern w:val="2"/>
      <w:sz w:val="24"/>
      <w:szCs w:val="24"/>
      <w:lang w:val="zxx" w:eastAsia="zh-CN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Arial" w:hAnsi="Arial" w:eastAsia="Andale Sans UI;Arial Unicode MS" w:cs="Tahoma"/>
      <w:sz w:val="28"/>
      <w:szCs w:val="28"/>
    </w:rPr>
  </w:style>
  <w:style w:type="paragraph" w:styleId="Style19">
    <w:name w:val="Body Text"/>
    <w:basedOn w:val="Normal"/>
    <w:pPr>
      <w:spacing w:before="0" w:after="120"/>
    </w:pPr>
    <w:rPr/>
  </w:style>
  <w:style w:type="paragraph" w:styleId="Style20">
    <w:name w:val="List"/>
    <w:basedOn w:val="Style19"/>
    <w:pPr/>
    <w:rPr>
      <w:rFonts w:cs="Tahoma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Heading">
    <w:name w:val="Heading"/>
    <w:basedOn w:val="Style18"/>
    <w:next w:val="Style24"/>
    <w:qFormat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23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>
    <w:name w:val="Указатель2"/>
    <w:basedOn w:val="Normal"/>
    <w:qFormat/>
    <w:pPr>
      <w:suppressLineNumbers/>
    </w:pPr>
    <w:rPr>
      <w:rFonts w:cs="Mangal"/>
    </w:rPr>
  </w:style>
  <w:style w:type="paragraph" w:styleId="1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Tahoma"/>
    </w:rPr>
  </w:style>
  <w:style w:type="paragraph" w:styleId="Style24">
    <w:name w:val="Subtitle"/>
    <w:basedOn w:val="Style18"/>
    <w:next w:val="Style19"/>
    <w:qFormat/>
    <w:pPr>
      <w:jc w:val="center"/>
    </w:pPr>
    <w:rPr>
      <w:i/>
      <w:iCs/>
      <w:sz w:val="28"/>
      <w:szCs w:val="28"/>
    </w:rPr>
  </w:style>
  <w:style w:type="paragraph" w:styleId="Style25">
    <w:name w:val="Абзац списка"/>
    <w:basedOn w:val="Normal"/>
    <w:qFormat/>
    <w:pPr>
      <w:ind w:left="720" w:right="0" w:hanging="0"/>
    </w:pPr>
    <w:rPr>
      <w:rFonts w:ascii="Calibri" w:hAnsi="Calibri" w:eastAsia="Calibri" w:cs="Calibri"/>
      <w:sz w:val="22"/>
      <w:szCs w:val="22"/>
    </w:rPr>
  </w:style>
  <w:style w:type="paragraph" w:styleId="Style2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ConsPlusNormal">
    <w:name w:val="ConsPlusNormal"/>
    <w:qFormat/>
    <w:pPr>
      <w:widowControl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8"/>
      <w:szCs w:val="28"/>
      <w:lang w:val="ru-RU" w:eastAsia="zh-CN" w:bidi="ar-SA"/>
    </w:rPr>
  </w:style>
  <w:style w:type="paragraph" w:styleId="ConsPlusNormal1">
    <w:name w:val="&#9;&#9;ConsPlusNormal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8"/>
      <w:szCs w:val="28"/>
      <w:lang w:val="ru-RU" w:eastAsia="zh-CN" w:bidi="hi-IN"/>
    </w:rPr>
  </w:style>
  <w:style w:type="paragraph" w:styleId="ConsPlusNonformat">
    <w:name w:val="&#9;&#9;ConsPlusNonformat"/>
    <w:next w:val="ConsPlusNormal1"/>
    <w:qFormat/>
    <w:pPr>
      <w:widowControl w:val="false"/>
      <w:suppressAutoHyphens w:val="true"/>
      <w:autoSpaceDE w:val="false"/>
      <w:bidi w:val="0"/>
    </w:pPr>
    <w:rPr>
      <w:rFonts w:ascii="Courier New" w:hAnsi="Courier New" w:eastAsia="Courier New" w:cs="Courier New"/>
      <w:color w:val="auto"/>
      <w:sz w:val="20"/>
      <w:szCs w:val="20"/>
      <w:lang w:val="ru-RU" w:eastAsia="zh-CN" w:bidi="hi-IN"/>
    </w:rPr>
  </w:style>
  <w:style w:type="paragraph" w:styleId="ConsPlusTitle">
    <w:name w:val="&#9;&#9;ConsPlusTitle"/>
    <w:next w:val="ConsPlusNormal1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b/>
      <w:bCs/>
      <w:color w:val="auto"/>
      <w:sz w:val="28"/>
      <w:szCs w:val="28"/>
      <w:lang w:val="ru-RU" w:eastAsia="zh-CN" w:bidi="hi-IN"/>
    </w:rPr>
  </w:style>
  <w:style w:type="paragraph" w:styleId="ConsPlusCell">
    <w:name w:val="&#9;&#9;ConsPlusCell"/>
    <w:next w:val="ConsPlusNormal1"/>
    <w:qFormat/>
    <w:pPr>
      <w:widowControl w:val="false"/>
      <w:suppressAutoHyphens w:val="true"/>
      <w:autoSpaceDE w:val="false"/>
      <w:bidi w:val="0"/>
    </w:pPr>
    <w:rPr>
      <w:rFonts w:ascii="Courier New" w:hAnsi="Courier New" w:eastAsia="Courier New" w:cs="Courier New"/>
      <w:color w:val="auto"/>
      <w:sz w:val="20"/>
      <w:szCs w:val="20"/>
      <w:lang w:val="ru-RU" w:eastAsia="zh-CN" w:bidi="hi-IN"/>
    </w:rPr>
  </w:style>
  <w:style w:type="paragraph" w:styleId="ConsPlusDocList">
    <w:name w:val="&#9;&#9;ConsPlusDocList"/>
    <w:next w:val="ConsPlusNormal1"/>
    <w:qFormat/>
    <w:pPr>
      <w:widowControl w:val="false"/>
      <w:suppressAutoHyphens w:val="true"/>
      <w:autoSpaceDE w:val="false"/>
      <w:bidi w:val="0"/>
    </w:pPr>
    <w:rPr>
      <w:rFonts w:ascii="Courier New" w:hAnsi="Courier New" w:eastAsia="Courier New" w:cs="Courier New"/>
      <w:color w:val="auto"/>
      <w:sz w:val="20"/>
      <w:szCs w:val="20"/>
      <w:lang w:val="ru-RU" w:eastAsia="zh-CN" w:bidi="hi-IN"/>
    </w:rPr>
  </w:style>
  <w:style w:type="paragraph" w:styleId="ConsPlusTitlePage">
    <w:name w:val="&#9;&#9;ConsPlusTitlePage"/>
    <w:next w:val="ConsPlusNormal1"/>
    <w:qFormat/>
    <w:pPr>
      <w:widowControl w:val="false"/>
      <w:suppressAutoHyphens w:val="true"/>
      <w:autoSpaceDE w:val="false"/>
      <w:bidi w:val="0"/>
    </w:pPr>
    <w:rPr>
      <w:rFonts w:ascii="Tahoma" w:hAnsi="Tahoma" w:eastAsia="Tahoma" w:cs="Tahoma"/>
      <w:color w:val="auto"/>
      <w:sz w:val="28"/>
      <w:szCs w:val="28"/>
      <w:lang w:val="ru-RU" w:eastAsia="zh-CN" w:bidi="hi-IN"/>
    </w:rPr>
  </w:style>
  <w:style w:type="paragraph" w:styleId="ConsPlusJurTerm">
    <w:name w:val="&#9;&#9;ConsPlusJurTerm"/>
    <w:next w:val="ConsPlusNormal1"/>
    <w:qFormat/>
    <w:pPr>
      <w:widowControl w:val="false"/>
      <w:suppressAutoHyphens w:val="true"/>
      <w:autoSpaceDE w:val="false"/>
      <w:bidi w:val="0"/>
    </w:pPr>
    <w:rPr>
      <w:rFonts w:ascii="Tahoma" w:hAnsi="Tahoma" w:eastAsia="Tahoma" w:cs="Tahoma"/>
      <w:color w:val="auto"/>
      <w:sz w:val="22"/>
      <w:szCs w:val="22"/>
      <w:lang w:val="ru-RU" w:eastAsia="zh-CN" w:bidi="hi-I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7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8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30">
    <w:name w:val="Название раздела"/>
    <w:basedOn w:val="Normal"/>
    <w:qFormat/>
    <w:pPr>
      <w:widowControl/>
      <w:suppressAutoHyphens w:val="false"/>
      <w:jc w:val="center"/>
    </w:pPr>
    <w:rPr>
      <w:rFonts w:eastAsia="Times New Roman"/>
      <w:b/>
      <w:kern w:val="0"/>
      <w:sz w:val="28"/>
      <w:szCs w:val="28"/>
      <w:lang w:val="ru-RU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Application>LibreOffice/7.5.6.2$Linux_X86_64 LibreOffice_project/50$Build-2</Application>
  <AppVersion>15.0000</AppVersion>
  <Pages>2</Pages>
  <Words>354</Words>
  <Characters>2500</Characters>
  <CharactersWithSpaces>3177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2025-04-07T12:57:00Z</dcterms:created>
  <dc:creator>Admin</dc:creator>
  <dc:description/>
  <dc:language>ru-RU</dc:language>
  <cp:lastModifiedBy>Admin</cp:lastModifiedBy>
  <cp:lastPrinted>2025-10-28T11:48:00Z</cp:lastPrinted>
  <dcterms:modified xsi:type="dcterms:W3CDTF">2025-10-28T11:51:00Z</dcterms:modified>
  <cp:revision>25</cp:revision>
  <dc:subject/>
  <dc:title>                                                                  </dc:title>
</cp:coreProperties>
</file>